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5C" w:rsidRDefault="00997065" w:rsidP="00553B73">
      <w:pPr>
        <w:jc w:val="center"/>
        <w:rPr>
          <w:b/>
          <w:sz w:val="32"/>
          <w:szCs w:val="32"/>
          <w:u w:val="single"/>
        </w:rPr>
      </w:pPr>
      <w:r>
        <w:rPr>
          <w:b/>
          <w:sz w:val="32"/>
          <w:szCs w:val="32"/>
          <w:u w:val="single"/>
        </w:rPr>
        <w:t>The Basics of Buddhism</w:t>
      </w:r>
    </w:p>
    <w:p w:rsidR="00CD08B4" w:rsidRPr="00DA633D" w:rsidRDefault="00CD08B4" w:rsidP="0050025C">
      <w:pPr>
        <w:rPr>
          <w:b/>
          <w:sz w:val="32"/>
          <w:szCs w:val="32"/>
          <w:u w:val="single"/>
        </w:rPr>
      </w:pPr>
    </w:p>
    <w:p w:rsidR="0050025C" w:rsidRPr="00970EB9" w:rsidRDefault="00542463" w:rsidP="0050025C">
      <w:pPr>
        <w:rPr>
          <w:sz w:val="26"/>
          <w:szCs w:val="26"/>
          <w:u w:val="single"/>
        </w:rPr>
      </w:pPr>
      <w:r w:rsidRPr="00970EB9">
        <w:rPr>
          <w:sz w:val="26"/>
          <w:szCs w:val="26"/>
          <w:u w:val="single"/>
        </w:rPr>
        <w:t xml:space="preserve">The </w:t>
      </w:r>
      <w:r w:rsidR="005C4C64" w:rsidRPr="00970EB9">
        <w:rPr>
          <w:sz w:val="26"/>
          <w:szCs w:val="26"/>
          <w:u w:val="single"/>
        </w:rPr>
        <w:t>Four</w:t>
      </w:r>
      <w:r w:rsidRPr="00970EB9">
        <w:rPr>
          <w:sz w:val="26"/>
          <w:szCs w:val="26"/>
          <w:u w:val="single"/>
        </w:rPr>
        <w:t xml:space="preserve"> </w:t>
      </w:r>
      <w:r w:rsidR="005C4C64" w:rsidRPr="00970EB9">
        <w:rPr>
          <w:sz w:val="26"/>
          <w:szCs w:val="26"/>
          <w:u w:val="single"/>
        </w:rPr>
        <w:t>“</w:t>
      </w:r>
      <w:r w:rsidRPr="00970EB9">
        <w:rPr>
          <w:sz w:val="26"/>
          <w:szCs w:val="26"/>
          <w:u w:val="single"/>
        </w:rPr>
        <w:t>Noble Truths</w:t>
      </w:r>
      <w:r w:rsidR="005C4C64" w:rsidRPr="00970EB9">
        <w:rPr>
          <w:sz w:val="26"/>
          <w:szCs w:val="26"/>
          <w:u w:val="single"/>
        </w:rPr>
        <w:t>”</w:t>
      </w:r>
      <w:r w:rsidRPr="00970EB9">
        <w:rPr>
          <w:sz w:val="26"/>
          <w:szCs w:val="26"/>
          <w:u w:val="single"/>
        </w:rPr>
        <w:t xml:space="preserve"> </w:t>
      </w:r>
    </w:p>
    <w:p w:rsidR="00542463" w:rsidRPr="002324B4" w:rsidRDefault="00542463" w:rsidP="0050025C">
      <w:pPr>
        <w:rPr>
          <w:b/>
        </w:rPr>
      </w:pPr>
      <w:r w:rsidRPr="002324B4">
        <w:rPr>
          <w:b/>
        </w:rPr>
        <w:t>1. Suffering exists</w:t>
      </w:r>
      <w:r w:rsidR="003D2CC1" w:rsidRPr="002324B4">
        <w:rPr>
          <w:b/>
        </w:rPr>
        <w:t xml:space="preserve"> (Dukkha)</w:t>
      </w:r>
      <w:r w:rsidRPr="002324B4">
        <w:rPr>
          <w:b/>
        </w:rPr>
        <w:t>.</w:t>
      </w:r>
      <w:r w:rsidR="00CB7BAD" w:rsidRPr="002324B4">
        <w:rPr>
          <w:b/>
        </w:rPr>
        <w:t xml:space="preserve"> </w:t>
      </w:r>
    </w:p>
    <w:p w:rsidR="00542463" w:rsidRPr="002324B4" w:rsidRDefault="00542463" w:rsidP="0050025C">
      <w:pPr>
        <w:rPr>
          <w:b/>
        </w:rPr>
      </w:pPr>
      <w:r w:rsidRPr="002324B4">
        <w:rPr>
          <w:b/>
        </w:rPr>
        <w:t>2. We suffer because we are attached to things.</w:t>
      </w:r>
    </w:p>
    <w:p w:rsidR="00542463" w:rsidRPr="002324B4" w:rsidRDefault="00542463" w:rsidP="0050025C">
      <w:pPr>
        <w:rPr>
          <w:b/>
        </w:rPr>
      </w:pPr>
      <w:r w:rsidRPr="002324B4">
        <w:rPr>
          <w:b/>
        </w:rPr>
        <w:t>3. We cease suffering by releasing</w:t>
      </w:r>
      <w:r w:rsidR="00974988" w:rsidRPr="002324B4">
        <w:rPr>
          <w:b/>
        </w:rPr>
        <w:t xml:space="preserve"> our attachment.</w:t>
      </w:r>
    </w:p>
    <w:p w:rsidR="00542463" w:rsidRPr="002324B4" w:rsidRDefault="00542463" w:rsidP="0050025C">
      <w:pPr>
        <w:rPr>
          <w:b/>
        </w:rPr>
      </w:pPr>
      <w:r w:rsidRPr="002324B4">
        <w:rPr>
          <w:b/>
        </w:rPr>
        <w:t xml:space="preserve">4. We release our attachment by following the </w:t>
      </w:r>
      <w:r w:rsidR="005C4C64" w:rsidRPr="002324B4">
        <w:rPr>
          <w:b/>
        </w:rPr>
        <w:t>“</w:t>
      </w:r>
      <w:r w:rsidRPr="002324B4">
        <w:rPr>
          <w:b/>
        </w:rPr>
        <w:t>noble</w:t>
      </w:r>
      <w:r w:rsidR="005C4C64" w:rsidRPr="002324B4">
        <w:rPr>
          <w:b/>
        </w:rPr>
        <w:t>”</w:t>
      </w:r>
      <w:r w:rsidRPr="002324B4">
        <w:rPr>
          <w:b/>
        </w:rPr>
        <w:t xml:space="preserve"> </w:t>
      </w:r>
      <w:r w:rsidR="005C4C64" w:rsidRPr="002324B4">
        <w:rPr>
          <w:b/>
        </w:rPr>
        <w:t>eight</w:t>
      </w:r>
      <w:r w:rsidRPr="002324B4">
        <w:rPr>
          <w:b/>
        </w:rPr>
        <w:t>-fold path</w:t>
      </w:r>
      <w:r w:rsidR="009C5291">
        <w:rPr>
          <w:b/>
        </w:rPr>
        <w:t xml:space="preserve"> </w:t>
      </w:r>
      <w:r w:rsidR="009C5291" w:rsidRPr="002324B4">
        <w:rPr>
          <w:b/>
        </w:rPr>
        <w:t>(Magga)</w:t>
      </w:r>
      <w:r w:rsidRPr="002324B4">
        <w:rPr>
          <w:b/>
        </w:rPr>
        <w:t>.</w:t>
      </w:r>
    </w:p>
    <w:p w:rsidR="00542463" w:rsidRPr="00450D0B" w:rsidRDefault="00542463" w:rsidP="0050025C"/>
    <w:p w:rsidR="0050025C" w:rsidRPr="001A42BF" w:rsidRDefault="008C0DD0" w:rsidP="00A63D5A">
      <w:pPr>
        <w:rPr>
          <w:sz w:val="26"/>
          <w:szCs w:val="26"/>
          <w:u w:val="single"/>
        </w:rPr>
      </w:pPr>
      <w:r w:rsidRPr="001A42BF">
        <w:rPr>
          <w:sz w:val="26"/>
          <w:szCs w:val="26"/>
          <w:u w:val="single"/>
        </w:rPr>
        <w:t xml:space="preserve">The Noble </w:t>
      </w:r>
      <w:r w:rsidR="005C4C64" w:rsidRPr="001A42BF">
        <w:rPr>
          <w:sz w:val="26"/>
          <w:szCs w:val="26"/>
          <w:u w:val="single"/>
        </w:rPr>
        <w:t>Eight</w:t>
      </w:r>
      <w:r w:rsidRPr="001A42BF">
        <w:rPr>
          <w:sz w:val="26"/>
          <w:szCs w:val="26"/>
          <w:u w:val="single"/>
        </w:rPr>
        <w:t xml:space="preserve">-fold </w:t>
      </w:r>
      <w:r w:rsidR="00DA633D" w:rsidRPr="001A42BF">
        <w:rPr>
          <w:sz w:val="26"/>
          <w:szCs w:val="26"/>
          <w:u w:val="single"/>
        </w:rPr>
        <w:t>P</w:t>
      </w:r>
      <w:r w:rsidRPr="001A42BF">
        <w:rPr>
          <w:sz w:val="26"/>
          <w:szCs w:val="26"/>
          <w:u w:val="single"/>
        </w:rPr>
        <w:t>ath</w:t>
      </w:r>
    </w:p>
    <w:p w:rsidR="0050025C" w:rsidRPr="00646952" w:rsidRDefault="005D142C" w:rsidP="005D142C">
      <w:pPr>
        <w:pStyle w:val="ListParagraph"/>
        <w:numPr>
          <w:ilvl w:val="0"/>
          <w:numId w:val="1"/>
        </w:numPr>
      </w:pPr>
      <w:r w:rsidRPr="00646952">
        <w:t>The Right View</w:t>
      </w:r>
    </w:p>
    <w:p w:rsidR="005D142C" w:rsidRPr="00646952" w:rsidRDefault="005D142C" w:rsidP="005D142C">
      <w:pPr>
        <w:pStyle w:val="ListParagraph"/>
        <w:numPr>
          <w:ilvl w:val="0"/>
          <w:numId w:val="1"/>
        </w:numPr>
      </w:pPr>
      <w:r w:rsidRPr="00646952">
        <w:t>The Right Intention</w:t>
      </w:r>
    </w:p>
    <w:p w:rsidR="005D142C" w:rsidRPr="00646952" w:rsidRDefault="005D142C" w:rsidP="005D142C">
      <w:pPr>
        <w:pStyle w:val="ListParagraph"/>
        <w:numPr>
          <w:ilvl w:val="0"/>
          <w:numId w:val="1"/>
        </w:numPr>
      </w:pPr>
      <w:r w:rsidRPr="00646952">
        <w:t>The Right Speech</w:t>
      </w:r>
    </w:p>
    <w:p w:rsidR="005D142C" w:rsidRPr="00646952" w:rsidRDefault="005D142C" w:rsidP="005D142C">
      <w:pPr>
        <w:pStyle w:val="ListParagraph"/>
        <w:numPr>
          <w:ilvl w:val="0"/>
          <w:numId w:val="1"/>
        </w:numPr>
      </w:pPr>
      <w:r w:rsidRPr="00646952">
        <w:t>The Right Action</w:t>
      </w:r>
    </w:p>
    <w:p w:rsidR="00F34B0E" w:rsidRPr="00646952" w:rsidRDefault="00F34B0E" w:rsidP="005D142C">
      <w:pPr>
        <w:pStyle w:val="ListParagraph"/>
        <w:numPr>
          <w:ilvl w:val="0"/>
          <w:numId w:val="1"/>
        </w:numPr>
      </w:pPr>
      <w:r w:rsidRPr="00646952">
        <w:t>The Right Livelihood</w:t>
      </w:r>
    </w:p>
    <w:p w:rsidR="00F34B0E" w:rsidRPr="00646952" w:rsidRDefault="00F34B0E" w:rsidP="005D142C">
      <w:pPr>
        <w:pStyle w:val="ListParagraph"/>
        <w:numPr>
          <w:ilvl w:val="0"/>
          <w:numId w:val="1"/>
        </w:numPr>
      </w:pPr>
      <w:r w:rsidRPr="00646952">
        <w:t xml:space="preserve">The Right </w:t>
      </w:r>
      <w:r w:rsidR="002324B4" w:rsidRPr="00646952">
        <w:t>Effort</w:t>
      </w:r>
    </w:p>
    <w:p w:rsidR="002324B4" w:rsidRPr="00646952" w:rsidRDefault="002324B4" w:rsidP="005D142C">
      <w:pPr>
        <w:pStyle w:val="ListParagraph"/>
        <w:numPr>
          <w:ilvl w:val="0"/>
          <w:numId w:val="1"/>
        </w:numPr>
      </w:pPr>
      <w:r w:rsidRPr="00646952">
        <w:t>The Right Mindfulness</w:t>
      </w:r>
    </w:p>
    <w:p w:rsidR="002324B4" w:rsidRPr="00646952" w:rsidRDefault="002324B4" w:rsidP="005D142C">
      <w:pPr>
        <w:pStyle w:val="ListParagraph"/>
        <w:numPr>
          <w:ilvl w:val="0"/>
          <w:numId w:val="1"/>
        </w:numPr>
      </w:pPr>
      <w:r w:rsidRPr="00646952">
        <w:t>The Right Concentration</w:t>
      </w:r>
    </w:p>
    <w:p w:rsidR="0050025C" w:rsidRPr="00646952" w:rsidRDefault="0050025C" w:rsidP="0050025C"/>
    <w:p w:rsidR="00DA633D" w:rsidRPr="00646952" w:rsidRDefault="002751FF" w:rsidP="006F0D01">
      <w:pPr>
        <w:ind w:firstLine="360"/>
      </w:pPr>
      <w:r w:rsidRPr="00646952">
        <w:rPr>
          <w:b/>
          <w:noProof/>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221615</wp:posOffset>
            </wp:positionV>
            <wp:extent cx="581025" cy="581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el-of-Dharma-Free-PNG-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anchor>
        </w:drawing>
      </w:r>
      <w:r w:rsidR="00F67218" w:rsidRPr="00646952">
        <w:t>The Dharma wheel is an 8-spoked wheel representing the Eight-fold path. It is a symbol frequently found in Buddhism.</w:t>
      </w:r>
      <w:r w:rsidR="005D1642" w:rsidRPr="00646952">
        <w:t xml:space="preserve"> It serves as a reminder of the Eight-fold path.</w:t>
      </w:r>
    </w:p>
    <w:p w:rsidR="00840825" w:rsidRPr="00646952" w:rsidRDefault="00840825" w:rsidP="006F0D01">
      <w:pPr>
        <w:ind w:firstLine="360"/>
      </w:pPr>
    </w:p>
    <w:p w:rsidR="005B38E1" w:rsidRPr="0042762B" w:rsidRDefault="00840825" w:rsidP="00AB7828">
      <w:pPr>
        <w:rPr>
          <w:sz w:val="21"/>
          <w:szCs w:val="21"/>
        </w:rPr>
      </w:pPr>
      <w:r w:rsidRPr="0042762B">
        <w:rPr>
          <w:b/>
          <w:sz w:val="21"/>
          <w:szCs w:val="21"/>
          <w:u w:val="single"/>
        </w:rPr>
        <w:t>Buddhism is more of a philosophy than a religion</w:t>
      </w:r>
      <w:r w:rsidRPr="0042762B">
        <w:rPr>
          <w:sz w:val="21"/>
          <w:szCs w:val="21"/>
        </w:rPr>
        <w:t xml:space="preserve">. Even an atheist (one who does not believe that </w:t>
      </w:r>
      <w:r w:rsidRPr="0042762B">
        <w:rPr>
          <w:i/>
          <w:sz w:val="21"/>
          <w:szCs w:val="21"/>
        </w:rPr>
        <w:t>any</w:t>
      </w:r>
      <w:r w:rsidRPr="0042762B">
        <w:rPr>
          <w:sz w:val="21"/>
          <w:szCs w:val="21"/>
        </w:rPr>
        <w:t xml:space="preserve"> kind of God exists), can be a Buddhist. The reason being is because Buddhism is a </w:t>
      </w:r>
      <w:r w:rsidRPr="0042762B">
        <w:rPr>
          <w:i/>
          <w:sz w:val="21"/>
          <w:szCs w:val="21"/>
        </w:rPr>
        <w:t>way to live</w:t>
      </w:r>
      <w:r w:rsidRPr="0042762B">
        <w:rPr>
          <w:sz w:val="21"/>
          <w:szCs w:val="21"/>
        </w:rPr>
        <w:t xml:space="preserve">, rather than an </w:t>
      </w:r>
      <w:r w:rsidRPr="0042762B">
        <w:rPr>
          <w:i/>
          <w:sz w:val="21"/>
          <w:szCs w:val="21"/>
        </w:rPr>
        <w:t>explanation of life</w:t>
      </w:r>
      <w:r w:rsidRPr="0042762B">
        <w:rPr>
          <w:sz w:val="21"/>
          <w:szCs w:val="21"/>
        </w:rPr>
        <w:t>. When talking with someone who is a Buddhist, explain to them how Buddhism fails under its own weight</w:t>
      </w:r>
      <w:r w:rsidR="00B32E4A" w:rsidRPr="0042762B">
        <w:rPr>
          <w:sz w:val="21"/>
          <w:szCs w:val="21"/>
        </w:rPr>
        <w:t xml:space="preserve"> (</w:t>
      </w:r>
      <w:r w:rsidR="00B32E4A" w:rsidRPr="00CB565B">
        <w:rPr>
          <w:sz w:val="21"/>
          <w:szCs w:val="21"/>
        </w:rPr>
        <w:t xml:space="preserve">see </w:t>
      </w:r>
      <w:r w:rsidR="0042762B" w:rsidRPr="0042762B">
        <w:rPr>
          <w:i/>
          <w:sz w:val="21"/>
          <w:szCs w:val="21"/>
        </w:rPr>
        <w:t>Bootstraps and Buddhism</w:t>
      </w:r>
      <w:r w:rsidR="00CB565B">
        <w:rPr>
          <w:i/>
          <w:sz w:val="21"/>
          <w:szCs w:val="21"/>
        </w:rPr>
        <w:t>,</w:t>
      </w:r>
      <w:r w:rsidR="0042762B" w:rsidRPr="0042762B">
        <w:rPr>
          <w:i/>
          <w:sz w:val="21"/>
          <w:szCs w:val="21"/>
        </w:rPr>
        <w:t xml:space="preserve"> </w:t>
      </w:r>
      <w:r w:rsidR="00CB565B" w:rsidRPr="00CB565B">
        <w:rPr>
          <w:sz w:val="21"/>
          <w:szCs w:val="21"/>
        </w:rPr>
        <w:t>to the right</w:t>
      </w:r>
      <w:r w:rsidR="00B32E4A" w:rsidRPr="0042762B">
        <w:rPr>
          <w:sz w:val="21"/>
          <w:szCs w:val="21"/>
        </w:rPr>
        <w:t>)</w:t>
      </w:r>
      <w:r w:rsidRPr="0042762B">
        <w:rPr>
          <w:sz w:val="21"/>
          <w:szCs w:val="21"/>
        </w:rPr>
        <w:t xml:space="preserve">, and that suffering will never cease. Therefore, we must learn to deal with suffering in a different manner. </w:t>
      </w:r>
    </w:p>
    <w:p w:rsidR="005B38E1" w:rsidRDefault="00CD7275" w:rsidP="00F87E05">
      <w:pPr>
        <w:jc w:val="center"/>
        <w:rPr>
          <w:b/>
          <w:sz w:val="32"/>
          <w:szCs w:val="32"/>
          <w:u w:val="single"/>
        </w:rPr>
      </w:pPr>
      <w:r>
        <w:rPr>
          <w:b/>
          <w:sz w:val="32"/>
          <w:szCs w:val="32"/>
          <w:u w:val="single"/>
        </w:rPr>
        <w:t xml:space="preserve">The 3 Fundamental </w:t>
      </w:r>
    </w:p>
    <w:p w:rsidR="00CD7275" w:rsidRPr="00162B5C" w:rsidRDefault="00CD7275" w:rsidP="00F87E05">
      <w:pPr>
        <w:jc w:val="center"/>
        <w:rPr>
          <w:b/>
          <w:sz w:val="32"/>
          <w:szCs w:val="32"/>
          <w:u w:val="single"/>
        </w:rPr>
      </w:pPr>
      <w:r>
        <w:rPr>
          <w:b/>
          <w:sz w:val="32"/>
          <w:szCs w:val="32"/>
          <w:u w:val="single"/>
        </w:rPr>
        <w:t>Laws of Logic</w:t>
      </w:r>
    </w:p>
    <w:p w:rsidR="00CD7275" w:rsidRPr="00B5492D" w:rsidRDefault="00CD7275" w:rsidP="00CD7275">
      <w:pPr>
        <w:rPr>
          <w:sz w:val="24"/>
          <w:szCs w:val="24"/>
        </w:rPr>
      </w:pPr>
    </w:p>
    <w:p w:rsidR="00CD7275" w:rsidRPr="00646952" w:rsidRDefault="00CD7275" w:rsidP="00CD7275">
      <w:r w:rsidRPr="00646952">
        <w:rPr>
          <w:b/>
          <w:u w:val="single"/>
        </w:rPr>
        <w:t xml:space="preserve">The Law </w:t>
      </w:r>
      <w:r w:rsidR="00FB2434">
        <w:rPr>
          <w:b/>
          <w:u w:val="single"/>
        </w:rPr>
        <w:t>o</w:t>
      </w:r>
      <w:r w:rsidRPr="00646952">
        <w:rPr>
          <w:b/>
          <w:u w:val="single"/>
        </w:rPr>
        <w:t>f Identity</w:t>
      </w:r>
      <w:r w:rsidRPr="00646952">
        <w:t xml:space="preserve">: </w:t>
      </w:r>
      <w:r w:rsidRPr="00646952">
        <w:rPr>
          <w:i/>
        </w:rPr>
        <w:t>A = A. This simply just says that whatever something is, it cannot be something else. It is itself.</w:t>
      </w:r>
    </w:p>
    <w:p w:rsidR="00CD7275" w:rsidRPr="00646952" w:rsidRDefault="00CD7275" w:rsidP="00CD7275"/>
    <w:p w:rsidR="00CD7275" w:rsidRPr="00646952" w:rsidRDefault="00CD7275" w:rsidP="00CD7275">
      <w:pPr>
        <w:rPr>
          <w:i/>
        </w:rPr>
      </w:pPr>
      <w:r w:rsidRPr="00646952">
        <w:rPr>
          <w:b/>
          <w:u w:val="single"/>
        </w:rPr>
        <w:t>The Law of Non-contradiction</w:t>
      </w:r>
      <w:r w:rsidRPr="00646952">
        <w:t xml:space="preserve">: </w:t>
      </w:r>
      <w:r w:rsidRPr="00646952">
        <w:rPr>
          <w:i/>
        </w:rPr>
        <w:t xml:space="preserve">A ≠ ¬A. This means that a claim cannot be both true and false in the same sense at the same time. For example, a woman cannot be both pregnant and not pregnant at the same time. </w:t>
      </w:r>
    </w:p>
    <w:p w:rsidR="00CD7275" w:rsidRPr="00646952" w:rsidRDefault="00CD7275" w:rsidP="00CD7275"/>
    <w:p w:rsidR="00CD7275" w:rsidRPr="00646952" w:rsidRDefault="00CD7275" w:rsidP="00CD7275">
      <w:pPr>
        <w:rPr>
          <w:i/>
        </w:rPr>
      </w:pPr>
      <w:r w:rsidRPr="00646952">
        <w:rPr>
          <w:b/>
          <w:u w:val="single"/>
        </w:rPr>
        <w:t>The Law of Excluded Middle</w:t>
      </w:r>
      <w:r w:rsidRPr="00646952">
        <w:t xml:space="preserve">: </w:t>
      </w:r>
      <w:r w:rsidRPr="00646952">
        <w:rPr>
          <w:i/>
        </w:rPr>
        <w:t xml:space="preserve">A v </w:t>
      </w:r>
      <w:r w:rsidR="00CD3725" w:rsidRPr="00646952">
        <w:rPr>
          <w:i/>
        </w:rPr>
        <w:t>¬A</w:t>
      </w:r>
      <w:r w:rsidRPr="00646952">
        <w:rPr>
          <w:i/>
        </w:rPr>
        <w:t xml:space="preserve">. This law means that any truth claim is either true </w:t>
      </w:r>
      <w:r w:rsidRPr="00646952">
        <w:rPr>
          <w:b/>
          <w:i/>
        </w:rPr>
        <w:t>or</w:t>
      </w:r>
      <w:r w:rsidRPr="00646952">
        <w:rPr>
          <w:i/>
        </w:rPr>
        <w:t xml:space="preserve"> false. There is no other option.</w:t>
      </w:r>
    </w:p>
    <w:p w:rsidR="00CD7275" w:rsidRPr="00646952" w:rsidRDefault="00CD7275" w:rsidP="00CD7275"/>
    <w:p w:rsidR="00D07182" w:rsidRPr="00646952" w:rsidRDefault="00D07182" w:rsidP="00CD7275">
      <w:pPr>
        <w:rPr>
          <w:b/>
        </w:rPr>
      </w:pPr>
      <w:r w:rsidRPr="00646952">
        <w:rPr>
          <w:b/>
        </w:rPr>
        <w:t>From these three</w:t>
      </w:r>
      <w:r w:rsidR="004E1459" w:rsidRPr="00646952">
        <w:rPr>
          <w:b/>
        </w:rPr>
        <w:t xml:space="preserve"> fundamental</w:t>
      </w:r>
      <w:r w:rsidRPr="00646952">
        <w:rPr>
          <w:b/>
        </w:rPr>
        <w:t xml:space="preserve"> laws</w:t>
      </w:r>
      <w:r w:rsidR="004E1459" w:rsidRPr="00646952">
        <w:rPr>
          <w:b/>
        </w:rPr>
        <w:t xml:space="preserve"> of logic</w:t>
      </w:r>
      <w:r w:rsidRPr="00646952">
        <w:rPr>
          <w:b/>
        </w:rPr>
        <w:t xml:space="preserve">, </w:t>
      </w:r>
      <w:r w:rsidR="004E1459" w:rsidRPr="00646952">
        <w:rPr>
          <w:b/>
        </w:rPr>
        <w:t>one</w:t>
      </w:r>
      <w:r w:rsidRPr="00646952">
        <w:rPr>
          <w:b/>
        </w:rPr>
        <w:t xml:space="preserve"> can discover which claims are true and which claims are false.</w:t>
      </w:r>
    </w:p>
    <w:p w:rsidR="00D07182" w:rsidRPr="00D07182" w:rsidRDefault="00D07182" w:rsidP="00CD7275">
      <w:pPr>
        <w:rPr>
          <w:sz w:val="24"/>
          <w:szCs w:val="24"/>
        </w:rPr>
      </w:pPr>
    </w:p>
    <w:p w:rsidR="0050025C" w:rsidRPr="00C5520F" w:rsidRDefault="00E10B7D" w:rsidP="0050025C">
      <w:pPr>
        <w:jc w:val="center"/>
        <w:rPr>
          <w:b/>
          <w:sz w:val="32"/>
          <w:szCs w:val="32"/>
          <w:u w:val="single"/>
        </w:rPr>
      </w:pPr>
      <w:r>
        <w:rPr>
          <w:b/>
          <w:sz w:val="32"/>
          <w:szCs w:val="32"/>
          <w:u w:val="single"/>
        </w:rPr>
        <w:t>Bootstraps</w:t>
      </w:r>
      <w:r w:rsidR="003D6EBD">
        <w:rPr>
          <w:b/>
          <w:sz w:val="32"/>
          <w:szCs w:val="32"/>
          <w:u w:val="single"/>
        </w:rPr>
        <w:t xml:space="preserve"> and Buddhism</w:t>
      </w:r>
    </w:p>
    <w:p w:rsidR="00A620B2" w:rsidRDefault="00A620B2" w:rsidP="00A422A8">
      <w:pPr>
        <w:ind w:firstLine="360"/>
        <w:rPr>
          <w:b/>
        </w:rPr>
      </w:pPr>
      <w:r w:rsidRPr="002C428B">
        <w:rPr>
          <w:b/>
          <w:i/>
        </w:rPr>
        <w:t>Buddhism in the basics</w:t>
      </w:r>
      <w:r>
        <w:rPr>
          <w:b/>
        </w:rPr>
        <w:t xml:space="preserve">, to the left, teaches that people suffer, and that in order to not suffer, one must release attachment to things, whether it is our cars, toy poodles, record collection, or spouses. The problem with this is that in </w:t>
      </w:r>
      <w:r w:rsidR="00747625">
        <w:rPr>
          <w:b/>
        </w:rPr>
        <w:t>order to</w:t>
      </w:r>
      <w:r>
        <w:rPr>
          <w:b/>
        </w:rPr>
        <w:t xml:space="preserve"> be </w:t>
      </w:r>
      <w:r w:rsidR="00747625">
        <w:rPr>
          <w:b/>
        </w:rPr>
        <w:t>un</w:t>
      </w:r>
      <w:r>
        <w:rPr>
          <w:b/>
        </w:rPr>
        <w:t xml:space="preserve">attached, one must depend on one’s own strength and power to not be attached to things. Essentially, one must pull himself up by his own bootstraps. </w:t>
      </w:r>
    </w:p>
    <w:p w:rsidR="00C11C0B" w:rsidRDefault="00A422A8" w:rsidP="00C11C0B">
      <w:pPr>
        <w:ind w:firstLine="360"/>
        <w:rPr>
          <w:b/>
        </w:rPr>
      </w:pPr>
      <w:r>
        <w:rPr>
          <w:b/>
        </w:rPr>
        <w:t xml:space="preserve">Another </w:t>
      </w:r>
      <w:r w:rsidR="00E9051C">
        <w:rPr>
          <w:b/>
        </w:rPr>
        <w:t xml:space="preserve">similar </w:t>
      </w:r>
      <w:r>
        <w:rPr>
          <w:b/>
        </w:rPr>
        <w:t xml:space="preserve">problem is that one must be attached to Buddhism in order to not have any attachment, which is the cause of suffering. Buddhism, then, is self-defeating and circular in reasoning because one must be attached to Buddhism in order to release all </w:t>
      </w:r>
      <w:r>
        <w:rPr>
          <w:b/>
        </w:rPr>
        <w:t>attachments.</w:t>
      </w:r>
      <w:r w:rsidR="00E9051C">
        <w:rPr>
          <w:b/>
        </w:rPr>
        <w:t xml:space="preserve"> If attachment is the cause of suffering, yet I need to be attached to Buddhism, then I am still suffering by being attached to Buddhism. This violates the Law of Non-contradiction. It cannot be both true and not true at the same time. It is either true that releasing attachment will end suffering, or it is false. Also, it is either true that Buddhism will end </w:t>
      </w:r>
      <w:r w:rsidR="00E9051C" w:rsidRPr="00AE7C2B">
        <w:rPr>
          <w:b/>
        </w:rPr>
        <w:t>suffering or it is false. The law of Non-contradiction tells us that this is not the case.</w:t>
      </w:r>
    </w:p>
    <w:p w:rsidR="00A422A8" w:rsidRDefault="00AE7C2B" w:rsidP="006F0D01">
      <w:pPr>
        <w:ind w:firstLine="360"/>
      </w:pPr>
      <w:r w:rsidRPr="00AE7C2B">
        <w:rPr>
          <w:b/>
        </w:rPr>
        <w:t>Buddhism teaches that suffering is the main problem with the world, but does not consider that maybe it is selfishness, which this idea seems to come from.</w:t>
      </w:r>
      <w:r>
        <w:t xml:space="preserve"> </w:t>
      </w:r>
    </w:p>
    <w:p w:rsidR="00FD2871" w:rsidRPr="006F0D01" w:rsidRDefault="00FD2871" w:rsidP="006F0D01">
      <w:pPr>
        <w:ind w:firstLine="360"/>
      </w:pPr>
    </w:p>
    <w:p w:rsidR="00A620B2" w:rsidRDefault="00FD2871" w:rsidP="0050025C">
      <w:pPr>
        <w:rPr>
          <w:b/>
        </w:rPr>
      </w:pPr>
      <w:r>
        <w:rPr>
          <w:noProof/>
        </w:rPr>
        <w:drawing>
          <wp:inline distT="0" distB="0" distL="0" distR="0" wp14:anchorId="199FA934" wp14:editId="1D2AE4CB">
            <wp:extent cx="2724150" cy="1540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_noble_tru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150" cy="1540510"/>
                    </a:xfrm>
                    <a:prstGeom prst="rect">
                      <a:avLst/>
                    </a:prstGeom>
                  </pic:spPr>
                </pic:pic>
              </a:graphicData>
            </a:graphic>
          </wp:inline>
        </w:drawing>
      </w:r>
    </w:p>
    <w:p w:rsidR="00FD2871" w:rsidRDefault="00FD2871" w:rsidP="0050025C">
      <w:pPr>
        <w:rPr>
          <w:sz w:val="24"/>
          <w:szCs w:val="24"/>
        </w:rPr>
      </w:pPr>
    </w:p>
    <w:p w:rsidR="003625EF" w:rsidRPr="00646952" w:rsidRDefault="00214A61" w:rsidP="003625EF">
      <w:pPr>
        <w:jc w:val="center"/>
        <w:rPr>
          <w:b/>
          <w:u w:val="single"/>
        </w:rPr>
      </w:pPr>
      <w:r w:rsidRPr="00646952">
        <w:rPr>
          <w:b/>
          <w:u w:val="single"/>
        </w:rPr>
        <w:t>W</w:t>
      </w:r>
      <w:r w:rsidR="0050025C" w:rsidRPr="00646952">
        <w:rPr>
          <w:b/>
          <w:u w:val="single"/>
        </w:rPr>
        <w:t xml:space="preserve">hat does </w:t>
      </w:r>
      <w:r w:rsidR="003555EB" w:rsidRPr="00646952">
        <w:rPr>
          <w:b/>
          <w:u w:val="single"/>
        </w:rPr>
        <w:t>the Bible say</w:t>
      </w:r>
      <w:r w:rsidR="0050025C" w:rsidRPr="00646952">
        <w:rPr>
          <w:u w:val="single"/>
        </w:rPr>
        <w:t>?</w:t>
      </w:r>
    </w:p>
    <w:p w:rsidR="0050025C" w:rsidRPr="00646952" w:rsidRDefault="003625EF" w:rsidP="003625EF">
      <w:pPr>
        <w:jc w:val="center"/>
        <w:rPr>
          <w:b/>
          <w:u w:val="single"/>
        </w:rPr>
      </w:pPr>
      <w:r w:rsidRPr="00646952">
        <w:rPr>
          <w:b/>
          <w:u w:val="single"/>
        </w:rPr>
        <w:t>The</w:t>
      </w:r>
      <w:r w:rsidR="00FA7B7E">
        <w:rPr>
          <w:b/>
          <w:u w:val="single"/>
        </w:rPr>
        <w:t xml:space="preserve"> following</w:t>
      </w:r>
      <w:r w:rsidRPr="00646952">
        <w:rPr>
          <w:b/>
          <w:u w:val="single"/>
        </w:rPr>
        <w:t xml:space="preserve"> verses give alternative answers to the eight-fold noble path. </w:t>
      </w:r>
    </w:p>
    <w:tbl>
      <w:tblPr>
        <w:tblStyle w:val="TableGrid"/>
        <w:tblW w:w="0" w:type="auto"/>
        <w:tblLook w:val="04A0" w:firstRow="1" w:lastRow="0" w:firstColumn="1" w:lastColumn="0" w:noHBand="0" w:noVBand="1"/>
      </w:tblPr>
      <w:tblGrid>
        <w:gridCol w:w="4280"/>
      </w:tblGrid>
      <w:tr w:rsidR="0050025C" w:rsidRPr="00646952" w:rsidTr="008C2C45">
        <w:tc>
          <w:tcPr>
            <w:tcW w:w="4280" w:type="dxa"/>
          </w:tcPr>
          <w:p w:rsidR="0050025C" w:rsidRPr="00646952" w:rsidRDefault="002D1E4B" w:rsidP="002D1E4B">
            <w:r w:rsidRPr="00646952">
              <w:t>1. Jesus is the way the truth and the life; no one comes to the Father but through Him</w:t>
            </w:r>
            <w:r w:rsidR="003555EB" w:rsidRPr="00646952">
              <w:t xml:space="preserve"> (John 14:6)</w:t>
            </w:r>
            <w:r w:rsidRPr="00646952">
              <w:t xml:space="preserve">. </w:t>
            </w:r>
          </w:p>
        </w:tc>
      </w:tr>
      <w:tr w:rsidR="0050025C" w:rsidRPr="00646952" w:rsidTr="008C2C45">
        <w:tc>
          <w:tcPr>
            <w:tcW w:w="4280" w:type="dxa"/>
          </w:tcPr>
          <w:p w:rsidR="0050025C" w:rsidRPr="00646952" w:rsidRDefault="003555EB" w:rsidP="008C2C45">
            <w:r w:rsidRPr="00646952">
              <w:t>2. Jesus says, Love God with all your heart, soul, and mind; and love your neighbor as yourself (Matthew 22:36-40).</w:t>
            </w:r>
          </w:p>
        </w:tc>
      </w:tr>
      <w:tr w:rsidR="0050025C" w:rsidRPr="00646952" w:rsidTr="008C2C45">
        <w:tc>
          <w:tcPr>
            <w:tcW w:w="4280" w:type="dxa"/>
          </w:tcPr>
          <w:p w:rsidR="0050025C" w:rsidRPr="00646952" w:rsidRDefault="003555EB" w:rsidP="008C2C45">
            <w:r w:rsidRPr="00646952">
              <w:t xml:space="preserve">3. </w:t>
            </w:r>
            <w:r w:rsidR="008717C1" w:rsidRPr="00646952">
              <w:t>Jesus says, “I tell you that everyone will have to give account on the day of judgment for every empty word they have spoken” (Matthew 12:36).</w:t>
            </w:r>
          </w:p>
        </w:tc>
      </w:tr>
      <w:tr w:rsidR="0050025C" w:rsidRPr="00646952" w:rsidTr="008C2C45">
        <w:tc>
          <w:tcPr>
            <w:tcW w:w="4280" w:type="dxa"/>
          </w:tcPr>
          <w:p w:rsidR="0050025C" w:rsidRPr="00646952" w:rsidRDefault="00C6526E" w:rsidP="009506A2">
            <w:r w:rsidRPr="00646952">
              <w:lastRenderedPageBreak/>
              <w:t xml:space="preserve">4. </w:t>
            </w:r>
            <w:r w:rsidR="009506A2" w:rsidRPr="00646952">
              <w:t>Jesus said, “Greater love has no one than this: that he lay down his life for his friends” (John 15:13).</w:t>
            </w:r>
          </w:p>
        </w:tc>
      </w:tr>
      <w:tr w:rsidR="0050025C" w:rsidRPr="00646952" w:rsidTr="008C2C45">
        <w:tc>
          <w:tcPr>
            <w:tcW w:w="4280" w:type="dxa"/>
          </w:tcPr>
          <w:p w:rsidR="0050025C" w:rsidRPr="00646952" w:rsidRDefault="00C6526E" w:rsidP="008C2C45">
            <w:r w:rsidRPr="00646952">
              <w:t xml:space="preserve">5. </w:t>
            </w:r>
            <w:r w:rsidR="0050025C" w:rsidRPr="00646952">
              <w:t>“Is there any God besides me? No, there is no other Rock; I know not one” (Isaiah 44:8).</w:t>
            </w:r>
          </w:p>
        </w:tc>
      </w:tr>
      <w:tr w:rsidR="003555EB" w:rsidRPr="00646952" w:rsidTr="008C2C45">
        <w:tc>
          <w:tcPr>
            <w:tcW w:w="4280" w:type="dxa"/>
          </w:tcPr>
          <w:p w:rsidR="003555EB" w:rsidRPr="00646952" w:rsidRDefault="00C6526E" w:rsidP="008C2C45">
            <w:r w:rsidRPr="00646952">
              <w:t>6.</w:t>
            </w:r>
            <w:r w:rsidR="00C24238" w:rsidRPr="00646952">
              <w:t xml:space="preserve"> “These three remain: faith, hope, and love. But the greatest of these is love” (1 Corinthians 13:13.</w:t>
            </w:r>
          </w:p>
        </w:tc>
      </w:tr>
      <w:tr w:rsidR="003555EB" w:rsidRPr="00646952" w:rsidTr="008C2C45">
        <w:tc>
          <w:tcPr>
            <w:tcW w:w="4280" w:type="dxa"/>
          </w:tcPr>
          <w:p w:rsidR="003B77EF" w:rsidRPr="00646952" w:rsidRDefault="00C6526E" w:rsidP="003B77EF">
            <w:r w:rsidRPr="00646952">
              <w:t>7.</w:t>
            </w:r>
            <w:r w:rsidR="00C24238" w:rsidRPr="00646952">
              <w:t xml:space="preserve"> </w:t>
            </w:r>
            <w:r w:rsidR="003B77EF" w:rsidRPr="00646952">
              <w:t>“Finally, brothers, whatever is true, whatever is honorable, whatever is just, whatever is pure, whatever is lovely, whatever is commendable, if there is any excellence, if there is anything worthy of praise, think about these things” (Philippians 4:8).</w:t>
            </w:r>
          </w:p>
        </w:tc>
      </w:tr>
      <w:tr w:rsidR="003555EB" w:rsidRPr="00646952" w:rsidTr="008C2C45">
        <w:tc>
          <w:tcPr>
            <w:tcW w:w="4280" w:type="dxa"/>
          </w:tcPr>
          <w:p w:rsidR="003555EB" w:rsidRPr="00646952" w:rsidRDefault="003555EB" w:rsidP="008C2C45">
            <w:r w:rsidRPr="00646952">
              <w:t xml:space="preserve">8. </w:t>
            </w:r>
            <w:r w:rsidR="003B77EF" w:rsidRPr="00646952">
              <w:t>“It is appointed unto men once to die and then comes the judgment” (Hebrews 9:27).</w:t>
            </w:r>
          </w:p>
        </w:tc>
      </w:tr>
    </w:tbl>
    <w:p w:rsidR="0050025C" w:rsidRPr="00B5492D" w:rsidRDefault="0050025C" w:rsidP="0050025C">
      <w:pPr>
        <w:rPr>
          <w:sz w:val="24"/>
          <w:szCs w:val="24"/>
        </w:rPr>
      </w:pPr>
    </w:p>
    <w:p w:rsidR="0050025C" w:rsidRDefault="0050025C" w:rsidP="0050025C">
      <w:pPr>
        <w:jc w:val="center"/>
      </w:pPr>
      <w:r w:rsidRPr="00F6747A">
        <w:rPr>
          <w:b/>
          <w:u w:val="single"/>
        </w:rPr>
        <w:t xml:space="preserve">Good questions to ask </w:t>
      </w:r>
      <w:r w:rsidR="00C63455">
        <w:rPr>
          <w:b/>
          <w:u w:val="single"/>
        </w:rPr>
        <w:t>Buddhists</w:t>
      </w:r>
      <w:r w:rsidRPr="009A092F">
        <w:t>:</w:t>
      </w:r>
    </w:p>
    <w:tbl>
      <w:tblPr>
        <w:tblStyle w:val="TableGrid"/>
        <w:tblW w:w="0" w:type="auto"/>
        <w:tblLook w:val="04A0" w:firstRow="1" w:lastRow="0" w:firstColumn="1" w:lastColumn="0" w:noHBand="0" w:noVBand="1"/>
      </w:tblPr>
      <w:tblGrid>
        <w:gridCol w:w="4280"/>
      </w:tblGrid>
      <w:tr w:rsidR="0050025C" w:rsidTr="008C2C45">
        <w:tc>
          <w:tcPr>
            <w:tcW w:w="4280" w:type="dxa"/>
          </w:tcPr>
          <w:p w:rsidR="0050025C" w:rsidRDefault="00812B3B" w:rsidP="007F4273">
            <w:r w:rsidRPr="00D66F94">
              <w:rPr>
                <w:b/>
                <w:i/>
              </w:rPr>
              <w:t>Ahimsa</w:t>
            </w:r>
            <w:r>
              <w:t xml:space="preserve"> is the practice of not </w:t>
            </w:r>
            <w:r w:rsidR="007F4273">
              <w:t>harming</w:t>
            </w:r>
            <w:r>
              <w:t xml:space="preserve"> any</w:t>
            </w:r>
            <w:r w:rsidR="007F4273">
              <w:t xml:space="preserve"> living being</w:t>
            </w:r>
            <w:r>
              <w:t xml:space="preserve">, </w:t>
            </w:r>
            <w:r w:rsidR="009B7CD2">
              <w:t xml:space="preserve">to </w:t>
            </w:r>
            <w:r>
              <w:t xml:space="preserve">which all Buddhists </w:t>
            </w:r>
            <w:r w:rsidR="009B7CD2">
              <w:t xml:space="preserve">adhere. </w:t>
            </w:r>
            <w:r w:rsidR="00A3262E">
              <w:t>Ask, “</w:t>
            </w:r>
            <w:r w:rsidR="00C63455">
              <w:t>How does it make you feel when you kill a mosquito that is in the act of sucking your blood?</w:t>
            </w:r>
            <w:r w:rsidR="00A3262E">
              <w:t>”</w:t>
            </w:r>
          </w:p>
        </w:tc>
      </w:tr>
      <w:tr w:rsidR="0050025C" w:rsidTr="008C2C45">
        <w:tc>
          <w:tcPr>
            <w:tcW w:w="4280" w:type="dxa"/>
          </w:tcPr>
          <w:p w:rsidR="0050025C" w:rsidRDefault="0080193B" w:rsidP="008C2C45">
            <w:r>
              <w:t xml:space="preserve">Isn’t having a lack of hope more of a problem than </w:t>
            </w:r>
            <w:r w:rsidR="00247D15">
              <w:t xml:space="preserve">experiencing </w:t>
            </w:r>
            <w:r>
              <w:t xml:space="preserve">suffering? </w:t>
            </w:r>
          </w:p>
        </w:tc>
      </w:tr>
      <w:tr w:rsidR="0050025C" w:rsidTr="008C2C45">
        <w:tc>
          <w:tcPr>
            <w:tcW w:w="4280" w:type="dxa"/>
          </w:tcPr>
          <w:p w:rsidR="0050025C" w:rsidRDefault="00797599" w:rsidP="00224ED8">
            <w:r>
              <w:t>Is suffering always a bad thing to experience?</w:t>
            </w:r>
          </w:p>
        </w:tc>
      </w:tr>
      <w:tr w:rsidR="0050025C" w:rsidTr="008C2C45">
        <w:tc>
          <w:tcPr>
            <w:tcW w:w="4280" w:type="dxa"/>
          </w:tcPr>
          <w:p w:rsidR="0050025C" w:rsidRDefault="00797599" w:rsidP="008C2C45">
            <w:r>
              <w:t>Can’t we become better people through our suffering? Doesn’t it often make us stronger?</w:t>
            </w:r>
          </w:p>
        </w:tc>
      </w:tr>
      <w:tr w:rsidR="00882914" w:rsidTr="008C2C45">
        <w:tc>
          <w:tcPr>
            <w:tcW w:w="4280" w:type="dxa"/>
          </w:tcPr>
          <w:p w:rsidR="00882914" w:rsidRDefault="00882914" w:rsidP="00882914">
            <w:r>
              <w:t xml:space="preserve">Who is it that judges karma? </w:t>
            </w:r>
          </w:p>
        </w:tc>
      </w:tr>
      <w:tr w:rsidR="001D3DA7" w:rsidTr="008C2C45">
        <w:tc>
          <w:tcPr>
            <w:tcW w:w="4280" w:type="dxa"/>
          </w:tcPr>
          <w:p w:rsidR="001D3DA7" w:rsidRDefault="001D3DA7" w:rsidP="00882914">
            <w:r>
              <w:t>Do we have any real evidence that reincarnation has ever taken place?</w:t>
            </w:r>
          </w:p>
        </w:tc>
      </w:tr>
    </w:tbl>
    <w:p w:rsidR="0050025C" w:rsidRPr="00B5492D" w:rsidRDefault="0050025C" w:rsidP="0050025C">
      <w:pPr>
        <w:rPr>
          <w:sz w:val="24"/>
          <w:szCs w:val="24"/>
        </w:rPr>
      </w:pPr>
    </w:p>
    <w:p w:rsidR="00BB09E1" w:rsidRPr="00646952" w:rsidRDefault="0050025C" w:rsidP="0050025C">
      <w:r w:rsidRPr="00646952">
        <w:rPr>
          <w:b/>
          <w:u w:val="single"/>
        </w:rPr>
        <w:t xml:space="preserve">The </w:t>
      </w:r>
      <w:r w:rsidR="00EF07EA" w:rsidRPr="00646952">
        <w:rPr>
          <w:b/>
          <w:u w:val="single"/>
        </w:rPr>
        <w:t xml:space="preserve">True </w:t>
      </w:r>
      <w:r w:rsidR="00BB09E1" w:rsidRPr="00646952">
        <w:rPr>
          <w:b/>
          <w:u w:val="single"/>
        </w:rPr>
        <w:t>Hope</w:t>
      </w:r>
      <w:r w:rsidR="00BB09E1" w:rsidRPr="00646952">
        <w:t xml:space="preserve">. </w:t>
      </w:r>
      <w:r w:rsidR="009D18C4" w:rsidRPr="00646952">
        <w:t xml:space="preserve">Buddhism offers no true hope. The only hope is that if one believes in reincarnation, that they will either reach nirvana (the Buddhist idea of heaven), or that they will be reincarnated into something better </w:t>
      </w:r>
      <w:r w:rsidR="009D18C4" w:rsidRPr="00646952">
        <w:t xml:space="preserve">than before. On the other hand, if the Buddhist does not believe in reincarnation, </w:t>
      </w:r>
      <w:r w:rsidR="0097175C" w:rsidRPr="00646952">
        <w:t xml:space="preserve">then </w:t>
      </w:r>
      <w:r w:rsidR="00637E77" w:rsidRPr="00646952">
        <w:t xml:space="preserve">to </w:t>
      </w:r>
      <w:r w:rsidR="0097175C" w:rsidRPr="00646952">
        <w:t>death is all they have to look forward</w:t>
      </w:r>
      <w:r w:rsidR="00637E77" w:rsidRPr="00646952">
        <w:t>.</w:t>
      </w:r>
    </w:p>
    <w:p w:rsidR="0097175C" w:rsidRDefault="0097175C" w:rsidP="00AB7828">
      <w:pPr>
        <w:ind w:firstLine="360"/>
        <w:rPr>
          <w:sz w:val="24"/>
          <w:szCs w:val="24"/>
        </w:rPr>
      </w:pPr>
      <w:r w:rsidRPr="00646952">
        <w:t>Jesus offers something greater: Eternal life! Buddhism acknowledges that there is right and wrong and that it must be judged. This is a good start. The Bible teaches that all will come to the place of judgment, but that those who have Jesus (1 John 5:11-12), will not fall under this judgment because Jesus took their sins (moral failures) away (Ephesians 2:8-9; Romans 6:23; John 1:29). This is where our expectant hope lies as followers of Christ. In Jesus alone we find real meaning, value and purpose for our lives. He desires a personal relationship w</w:t>
      </w:r>
      <w:r w:rsidR="00922153" w:rsidRPr="00646952">
        <w:t>ith all people. “For God so loved the world that He gave His only Son that whoever believes in Him will not perish, but will have eternal life”</w:t>
      </w:r>
      <w:r w:rsidR="00543F78" w:rsidRPr="00646952">
        <w:t xml:space="preserve"> (John 3:16).</w:t>
      </w:r>
    </w:p>
    <w:p w:rsidR="0050025C" w:rsidRDefault="00BB09E1" w:rsidP="0050025C">
      <w:r>
        <w:t xml:space="preserve"> </w:t>
      </w:r>
    </w:p>
    <w:p w:rsidR="0050025C" w:rsidRDefault="0050025C" w:rsidP="0050025C">
      <w:pPr>
        <w:jc w:val="center"/>
      </w:pPr>
      <w:r w:rsidRPr="00427AFC">
        <w:rPr>
          <w:b/>
          <w:u w:val="single"/>
        </w:rPr>
        <w:t>For Further Study</w:t>
      </w:r>
      <w:r>
        <w:t>:</w:t>
      </w:r>
    </w:p>
    <w:p w:rsidR="0019531B" w:rsidRDefault="0019531B" w:rsidP="0050025C">
      <w:pPr>
        <w:rPr>
          <w:i/>
        </w:rPr>
      </w:pPr>
    </w:p>
    <w:p w:rsidR="0050025C" w:rsidRDefault="00CA6E7B" w:rsidP="0050025C">
      <w:bookmarkStart w:id="0" w:name="_GoBack"/>
      <w:bookmarkEnd w:id="0"/>
      <w:r>
        <w:rPr>
          <w:i/>
        </w:rPr>
        <w:t>Neighboring Faiths</w:t>
      </w:r>
      <w:r w:rsidR="0050025C">
        <w:t xml:space="preserve">, by </w:t>
      </w:r>
      <w:r>
        <w:t>Winfried Corduan</w:t>
      </w:r>
    </w:p>
    <w:p w:rsidR="0050025C" w:rsidRDefault="0050025C" w:rsidP="0050025C">
      <w:pPr>
        <w:jc w:val="center"/>
      </w:pPr>
      <w:r>
        <w:br/>
      </w:r>
      <w:r w:rsidRPr="00A00E9F">
        <w:rPr>
          <w:b/>
          <w:u w:val="single"/>
        </w:rPr>
        <w:t>For more information and material, visit</w:t>
      </w:r>
      <w:r>
        <w:t>:</w:t>
      </w:r>
    </w:p>
    <w:p w:rsidR="0050025C" w:rsidRDefault="00747625" w:rsidP="0050025C">
      <w:pPr>
        <w:jc w:val="center"/>
        <w:rPr>
          <w:u w:val="single"/>
        </w:rPr>
      </w:pPr>
      <w:r>
        <w:rPr>
          <w:u w:val="single"/>
        </w:rPr>
        <w:t>https://apologeticsandevidence.blogspot.com/</w:t>
      </w:r>
    </w:p>
    <w:p w:rsidR="00747625" w:rsidRDefault="00747625" w:rsidP="0050025C">
      <w:pPr>
        <w:jc w:val="center"/>
        <w:rPr>
          <w:u w:val="single"/>
        </w:rPr>
      </w:pPr>
    </w:p>
    <w:p w:rsidR="00747625" w:rsidRPr="00747625" w:rsidRDefault="00747625" w:rsidP="00747625">
      <w:pPr>
        <w:rPr>
          <w:u w:val="single"/>
        </w:rPr>
      </w:pPr>
      <w:r w:rsidRPr="00747625">
        <w:rPr>
          <w:u w:val="single"/>
        </w:rPr>
        <w:t>https://apologeticsandevidence.blogspot.com/2017/08/insufficient-buddhism.html</w:t>
      </w:r>
    </w:p>
    <w:p w:rsidR="0050025C" w:rsidRPr="00D871AE" w:rsidRDefault="0050025C" w:rsidP="0050025C">
      <w:pPr>
        <w:jc w:val="center"/>
        <w:rPr>
          <w:u w:val="single"/>
        </w:rPr>
      </w:pPr>
    </w:p>
    <w:p w:rsidR="0050025C" w:rsidRDefault="0050025C" w:rsidP="0050025C">
      <w:pPr>
        <w:jc w:val="center"/>
        <w:rPr>
          <w:u w:val="single"/>
        </w:rPr>
      </w:pPr>
      <w:r>
        <w:rPr>
          <w:u w:val="single"/>
        </w:rPr>
        <w:t>www.facebook.com/ApologeticsAndEvidence/</w:t>
      </w:r>
    </w:p>
    <w:p w:rsidR="0050025C" w:rsidRDefault="0050025C" w:rsidP="0050025C">
      <w:pPr>
        <w:ind w:right="-30"/>
        <w:rPr>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300"/>
      </w:tblGrid>
      <w:tr w:rsidR="0050025C" w:rsidTr="008C2C45">
        <w:tc>
          <w:tcPr>
            <w:tcW w:w="1980" w:type="dxa"/>
          </w:tcPr>
          <w:p w:rsidR="0050025C" w:rsidRDefault="0050025C" w:rsidP="008C2C45">
            <w:pPr>
              <w:ind w:right="-30"/>
              <w:jc w:val="center"/>
              <w:rPr>
                <w:sz w:val="16"/>
                <w:szCs w:val="16"/>
              </w:rPr>
            </w:pPr>
            <w:r>
              <w:rPr>
                <w:sz w:val="16"/>
                <w:szCs w:val="16"/>
              </w:rPr>
              <w:br/>
            </w:r>
            <w:r w:rsidRPr="0004677D">
              <w:rPr>
                <w:sz w:val="16"/>
                <w:szCs w:val="16"/>
              </w:rPr>
              <w:t>(Permission is granted to make copies of this pamphlet and to distribute them, provided this is done free of Charge and without altering the content.)</w:t>
            </w:r>
          </w:p>
        </w:tc>
        <w:tc>
          <w:tcPr>
            <w:tcW w:w="2300" w:type="dxa"/>
            <w:shd w:val="clear" w:color="auto" w:fill="auto"/>
          </w:tcPr>
          <w:p w:rsidR="0050025C" w:rsidRDefault="0050025C" w:rsidP="008C2C45">
            <w:pPr>
              <w:ind w:right="-30"/>
              <w:jc w:val="center"/>
              <w:rPr>
                <w:sz w:val="16"/>
                <w:szCs w:val="16"/>
              </w:rPr>
            </w:pPr>
            <w:r>
              <w:rPr>
                <w:noProof/>
                <w:sz w:val="16"/>
                <w:szCs w:val="16"/>
              </w:rPr>
              <w:drawing>
                <wp:inline distT="0" distB="0" distL="0" distR="0" wp14:anchorId="20F048D1" wp14:editId="3D263F29">
                  <wp:extent cx="9715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625" cy="971625"/>
                          </a:xfrm>
                          <a:prstGeom prst="rect">
                            <a:avLst/>
                          </a:prstGeom>
                        </pic:spPr>
                      </pic:pic>
                    </a:graphicData>
                  </a:graphic>
                </wp:inline>
              </w:drawing>
            </w:r>
          </w:p>
        </w:tc>
      </w:tr>
    </w:tbl>
    <w:p w:rsidR="0050025C" w:rsidRPr="00FE12DC" w:rsidRDefault="0050025C" w:rsidP="0050025C">
      <w:pPr>
        <w:ind w:right="-30"/>
        <w:jc w:val="center"/>
        <w:rPr>
          <w:sz w:val="16"/>
          <w:szCs w:val="16"/>
        </w:rPr>
      </w:pPr>
    </w:p>
    <w:p w:rsidR="005D142C" w:rsidRDefault="005D142C" w:rsidP="00F275CC">
      <w:pPr>
        <w:rPr>
          <w:b/>
          <w:sz w:val="72"/>
          <w:szCs w:val="72"/>
        </w:rPr>
      </w:pPr>
    </w:p>
    <w:p w:rsidR="0050025C" w:rsidRPr="00A040A6" w:rsidRDefault="00BE3042" w:rsidP="00A040A6">
      <w:pPr>
        <w:jc w:val="center"/>
        <w:rPr>
          <w:b/>
          <w:sz w:val="72"/>
          <w:szCs w:val="72"/>
        </w:rPr>
      </w:pPr>
      <w:r>
        <w:rPr>
          <w:b/>
          <w:sz w:val="72"/>
          <w:szCs w:val="72"/>
        </w:rPr>
        <w:t>Sharing the Gospel with</w:t>
      </w:r>
      <w:r w:rsidR="0050025C">
        <w:rPr>
          <w:b/>
          <w:sz w:val="72"/>
          <w:szCs w:val="72"/>
        </w:rPr>
        <w:t xml:space="preserve"> </w:t>
      </w:r>
      <w:r>
        <w:rPr>
          <w:b/>
          <w:sz w:val="72"/>
          <w:szCs w:val="72"/>
        </w:rPr>
        <w:t xml:space="preserve">a </w:t>
      </w:r>
      <w:r w:rsidR="0050025C">
        <w:rPr>
          <w:b/>
          <w:sz w:val="72"/>
          <w:szCs w:val="72"/>
        </w:rPr>
        <w:t>Buddhis</w:t>
      </w:r>
      <w:r>
        <w:rPr>
          <w:b/>
          <w:sz w:val="72"/>
          <w:szCs w:val="72"/>
        </w:rPr>
        <w:t>t</w:t>
      </w:r>
    </w:p>
    <w:p w:rsidR="0050025C" w:rsidRDefault="0050025C" w:rsidP="0050025C">
      <w:pPr>
        <w:jc w:val="center"/>
      </w:pPr>
    </w:p>
    <w:p w:rsidR="0050025C" w:rsidRDefault="0050025C" w:rsidP="0050025C">
      <w:pPr>
        <w:jc w:val="center"/>
      </w:pPr>
    </w:p>
    <w:p w:rsidR="0050025C" w:rsidRPr="00834E04" w:rsidRDefault="0050025C" w:rsidP="0050025C">
      <w:pPr>
        <w:jc w:val="center"/>
        <w:rPr>
          <w:i/>
        </w:rPr>
      </w:pPr>
      <w:r w:rsidRPr="00834E04">
        <w:rPr>
          <w:i/>
        </w:rPr>
        <w:t>“</w:t>
      </w:r>
      <w:r w:rsidRPr="00765F1C">
        <w:rPr>
          <w:b/>
          <w:i/>
        </w:rPr>
        <w:t>Contend</w:t>
      </w:r>
      <w:r>
        <w:t xml:space="preserve"> </w:t>
      </w:r>
      <w:r w:rsidRPr="00834E04">
        <w:rPr>
          <w:i/>
        </w:rPr>
        <w:t xml:space="preserve">for the faith that was once </w:t>
      </w:r>
    </w:p>
    <w:p w:rsidR="0050025C" w:rsidRDefault="0050025C" w:rsidP="0050025C">
      <w:pPr>
        <w:jc w:val="center"/>
      </w:pPr>
      <w:proofErr w:type="gramStart"/>
      <w:r w:rsidRPr="00834E04">
        <w:rPr>
          <w:i/>
        </w:rPr>
        <w:t>for</w:t>
      </w:r>
      <w:proofErr w:type="gramEnd"/>
      <w:r w:rsidRPr="00834E04">
        <w:rPr>
          <w:i/>
        </w:rPr>
        <w:t xml:space="preserve"> all delivered to the saints.”</w:t>
      </w:r>
      <w:r>
        <w:t xml:space="preserve"> </w:t>
      </w:r>
    </w:p>
    <w:p w:rsidR="0050025C" w:rsidRDefault="0050025C" w:rsidP="00646952">
      <w:pPr>
        <w:jc w:val="center"/>
      </w:pPr>
      <w:r>
        <w:t>~Jude 3</w:t>
      </w:r>
    </w:p>
    <w:p w:rsidR="00775ED5" w:rsidRDefault="00775ED5" w:rsidP="0050025C">
      <w:pPr>
        <w:jc w:val="center"/>
      </w:pPr>
    </w:p>
    <w:p w:rsidR="0050025C" w:rsidRDefault="0050025C" w:rsidP="0050025C">
      <w:pPr>
        <w:jc w:val="center"/>
      </w:pPr>
    </w:p>
    <w:p w:rsidR="0050025C" w:rsidRDefault="00A040A6" w:rsidP="0050025C">
      <w:pPr>
        <w:jc w:val="center"/>
      </w:pPr>
      <w:r>
        <w:rPr>
          <w:noProof/>
        </w:rPr>
        <w:drawing>
          <wp:inline distT="0" distB="0" distL="0" distR="0">
            <wp:extent cx="2724150" cy="3125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hi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3125205"/>
                    </a:xfrm>
                    <a:prstGeom prst="rect">
                      <a:avLst/>
                    </a:prstGeom>
                  </pic:spPr>
                </pic:pic>
              </a:graphicData>
            </a:graphic>
          </wp:inline>
        </w:drawing>
      </w:r>
    </w:p>
    <w:p w:rsidR="00F33894" w:rsidRDefault="00F33894"/>
    <w:sectPr w:rsidR="00F33894" w:rsidSect="009A092F">
      <w:pgSz w:w="15840" w:h="12240" w:orient="landscape"/>
      <w:pgMar w:top="720" w:right="720" w:bottom="900" w:left="81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3C54"/>
    <w:multiLevelType w:val="hybridMultilevel"/>
    <w:tmpl w:val="7F94B1D4"/>
    <w:lvl w:ilvl="0" w:tplc="2904C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4759C"/>
    <w:multiLevelType w:val="hybridMultilevel"/>
    <w:tmpl w:val="9F700818"/>
    <w:lvl w:ilvl="0" w:tplc="CD0A7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5C"/>
    <w:rsid w:val="000109D3"/>
    <w:rsid w:val="00034292"/>
    <w:rsid w:val="00057523"/>
    <w:rsid w:val="000721D3"/>
    <w:rsid w:val="000F43F0"/>
    <w:rsid w:val="00126CEE"/>
    <w:rsid w:val="001809DE"/>
    <w:rsid w:val="0019531B"/>
    <w:rsid w:val="001A42BF"/>
    <w:rsid w:val="001D3DA7"/>
    <w:rsid w:val="001F06A6"/>
    <w:rsid w:val="00214A61"/>
    <w:rsid w:val="00224ED8"/>
    <w:rsid w:val="002324B4"/>
    <w:rsid w:val="00247D15"/>
    <w:rsid w:val="002659A3"/>
    <w:rsid w:val="002751FF"/>
    <w:rsid w:val="002C428B"/>
    <w:rsid w:val="002D1E4B"/>
    <w:rsid w:val="00332785"/>
    <w:rsid w:val="003555EB"/>
    <w:rsid w:val="003625EF"/>
    <w:rsid w:val="003B195E"/>
    <w:rsid w:val="003B77EF"/>
    <w:rsid w:val="003D2CC1"/>
    <w:rsid w:val="003D6EBD"/>
    <w:rsid w:val="0042762B"/>
    <w:rsid w:val="00455034"/>
    <w:rsid w:val="00475500"/>
    <w:rsid w:val="004B4B3C"/>
    <w:rsid w:val="004C5E2C"/>
    <w:rsid w:val="004E1459"/>
    <w:rsid w:val="0050025C"/>
    <w:rsid w:val="00542463"/>
    <w:rsid w:val="00543F78"/>
    <w:rsid w:val="00553B73"/>
    <w:rsid w:val="005B38E1"/>
    <w:rsid w:val="005C4C64"/>
    <w:rsid w:val="005D142C"/>
    <w:rsid w:val="005D1642"/>
    <w:rsid w:val="005D1F1C"/>
    <w:rsid w:val="00637E77"/>
    <w:rsid w:val="00646952"/>
    <w:rsid w:val="006F0D01"/>
    <w:rsid w:val="00747625"/>
    <w:rsid w:val="00775ED5"/>
    <w:rsid w:val="00797599"/>
    <w:rsid w:val="007F4273"/>
    <w:rsid w:val="0080193B"/>
    <w:rsid w:val="00812B3B"/>
    <w:rsid w:val="00840825"/>
    <w:rsid w:val="0086385E"/>
    <w:rsid w:val="008717C1"/>
    <w:rsid w:val="00882914"/>
    <w:rsid w:val="00887389"/>
    <w:rsid w:val="008C0DD0"/>
    <w:rsid w:val="00922153"/>
    <w:rsid w:val="0092400E"/>
    <w:rsid w:val="009506A2"/>
    <w:rsid w:val="00970EB9"/>
    <w:rsid w:val="0097175C"/>
    <w:rsid w:val="00974988"/>
    <w:rsid w:val="009953C8"/>
    <w:rsid w:val="00997065"/>
    <w:rsid w:val="009B7CD2"/>
    <w:rsid w:val="009C5291"/>
    <w:rsid w:val="009D18C4"/>
    <w:rsid w:val="00A040A6"/>
    <w:rsid w:val="00A3262E"/>
    <w:rsid w:val="00A422A8"/>
    <w:rsid w:val="00A620B2"/>
    <w:rsid w:val="00A63D5A"/>
    <w:rsid w:val="00AB7828"/>
    <w:rsid w:val="00AE7C2B"/>
    <w:rsid w:val="00B32E4A"/>
    <w:rsid w:val="00B41964"/>
    <w:rsid w:val="00B9223D"/>
    <w:rsid w:val="00BB09E1"/>
    <w:rsid w:val="00BE3042"/>
    <w:rsid w:val="00C11C0B"/>
    <w:rsid w:val="00C24238"/>
    <w:rsid w:val="00C63455"/>
    <w:rsid w:val="00C6526E"/>
    <w:rsid w:val="00C81A82"/>
    <w:rsid w:val="00CA6E7B"/>
    <w:rsid w:val="00CB565B"/>
    <w:rsid w:val="00CB7BAD"/>
    <w:rsid w:val="00CD08B4"/>
    <w:rsid w:val="00CD3725"/>
    <w:rsid w:val="00CD7275"/>
    <w:rsid w:val="00D07182"/>
    <w:rsid w:val="00D25D28"/>
    <w:rsid w:val="00D60D3E"/>
    <w:rsid w:val="00D66F94"/>
    <w:rsid w:val="00DA633D"/>
    <w:rsid w:val="00DF5A3F"/>
    <w:rsid w:val="00E10B7D"/>
    <w:rsid w:val="00E82346"/>
    <w:rsid w:val="00E9051C"/>
    <w:rsid w:val="00EC77D6"/>
    <w:rsid w:val="00EF07EA"/>
    <w:rsid w:val="00F275CC"/>
    <w:rsid w:val="00F33894"/>
    <w:rsid w:val="00F34B0E"/>
    <w:rsid w:val="00F67218"/>
    <w:rsid w:val="00F87E05"/>
    <w:rsid w:val="00FA7B7E"/>
    <w:rsid w:val="00FB2434"/>
    <w:rsid w:val="00FD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1EECF-6C4F-40BA-9A3A-7054BB33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42C"/>
    <w:pPr>
      <w:ind w:left="720"/>
      <w:contextualSpacing/>
    </w:pPr>
  </w:style>
  <w:style w:type="character" w:styleId="Hyperlink">
    <w:name w:val="Hyperlink"/>
    <w:basedOn w:val="DefaultParagraphFont"/>
    <w:uiPriority w:val="99"/>
    <w:unhideWhenUsed/>
    <w:rsid w:val="00747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AE4E78F-1F0B-4211-9775-88C9DC3D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124</cp:revision>
  <dcterms:created xsi:type="dcterms:W3CDTF">2020-03-03T14:10:00Z</dcterms:created>
  <dcterms:modified xsi:type="dcterms:W3CDTF">2021-05-18T22:31:00Z</dcterms:modified>
</cp:coreProperties>
</file>